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0771D1" w:rsidRDefault="000771D1">
      <w:pPr>
        <w:ind w:firstLine="709"/>
        <w:contextualSpacing/>
        <w:jc w:val="both"/>
      </w:pPr>
    </w:p>
    <w:p w14:paraId="02000000" w14:textId="77777777" w:rsidR="000771D1" w:rsidRDefault="000771D1">
      <w:pPr>
        <w:ind w:firstLine="709"/>
        <w:contextualSpacing/>
        <w:jc w:val="both"/>
      </w:pPr>
    </w:p>
    <w:p w14:paraId="04000000" w14:textId="77777777" w:rsidR="000771D1" w:rsidRDefault="00EF1BE5">
      <w:pPr>
        <w:ind w:firstLine="709"/>
        <w:contextualSpacing/>
        <w:jc w:val="both"/>
        <w:rPr>
          <w:b/>
        </w:rPr>
      </w:pPr>
      <w:bookmarkStart w:id="0" w:name="_GoBack"/>
      <w:r>
        <w:rPr>
          <w:b/>
        </w:rPr>
        <w:t>Изменения законодательства о противодействии коррупции</w:t>
      </w:r>
      <w:bookmarkEnd w:id="0"/>
      <w:r>
        <w:rPr>
          <w:b/>
        </w:rPr>
        <w:t>.</w:t>
      </w:r>
    </w:p>
    <w:p w14:paraId="05000000" w14:textId="77777777" w:rsidR="000771D1" w:rsidRDefault="000771D1">
      <w:pPr>
        <w:ind w:firstLine="709"/>
        <w:contextualSpacing/>
        <w:jc w:val="both"/>
        <w:rPr>
          <w:b/>
        </w:rPr>
      </w:pPr>
    </w:p>
    <w:p w14:paraId="06000000" w14:textId="77777777" w:rsidR="000771D1" w:rsidRDefault="00EF1BE5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 xml:space="preserve">Президентом Российской Федерации 28 декабря </w:t>
      </w:r>
      <w:r>
        <w:rPr>
          <w:color w:val="333333"/>
          <w:highlight w:val="white"/>
        </w:rPr>
        <w:t>2025 года подписан Федеральный закон № 505-ФЗ, которым внесены изменения в отдельные законодательные акты.</w:t>
      </w:r>
    </w:p>
    <w:p w14:paraId="07000000" w14:textId="77777777" w:rsidR="000771D1" w:rsidRDefault="00EF1BE5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>С 1 января 2026 года лица, замещающие государственные должности Российской Федерации, государственные должности субъектов Российской Федерации, должн</w:t>
      </w:r>
      <w:r>
        <w:rPr>
          <w:color w:val="333333"/>
          <w:highlight w:val="white"/>
        </w:rPr>
        <w:t>ости государственной и муниципальной службы и должности в отдельных организациях с государственным участием будут обязаны представлять сведения о доходах, об имуществе и обязательствах имущественного характера не ежегодно, а в случае возникновения основани</w:t>
      </w:r>
      <w:r>
        <w:rPr>
          <w:color w:val="333333"/>
          <w:highlight w:val="white"/>
        </w:rPr>
        <w:t>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(например, при приобретении имущества, стои</w:t>
      </w:r>
      <w:r>
        <w:rPr>
          <w:color w:val="333333"/>
          <w:highlight w:val="white"/>
        </w:rPr>
        <w:t>мость которого превышает общий трехлетний доход семьи государственного служащего).</w:t>
      </w:r>
    </w:p>
    <w:p w14:paraId="08000000" w14:textId="77777777" w:rsidR="000771D1" w:rsidRDefault="00EF1BE5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>Такие сведения будут представляться до 30 апреля года, следующего за годом, в котором возникли основания, предусмотренные указанным выше Федеральным законом.</w:t>
      </w:r>
    </w:p>
    <w:p w14:paraId="09000000" w14:textId="77777777" w:rsidR="000771D1" w:rsidRDefault="00EF1BE5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>При этом необхо</w:t>
      </w:r>
      <w:r>
        <w:rPr>
          <w:color w:val="333333"/>
          <w:highlight w:val="white"/>
        </w:rPr>
        <w:t>димость подачи деклараций сохранится при переводе государственного служащего из одного государственного органа в другой государственный орган; назначении государственного служащего на должность государственной службы, включенную в соответствующий перечень;</w:t>
      </w:r>
      <w:r>
        <w:rPr>
          <w:color w:val="333333"/>
          <w:highlight w:val="white"/>
        </w:rPr>
        <w:t xml:space="preserve"> включение лица в федеральный кадровый резерв.</w:t>
      </w:r>
    </w:p>
    <w:p w14:paraId="0A000000" w14:textId="77777777" w:rsidR="000771D1" w:rsidRDefault="00EF1BE5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>Контроль за денежными средствами и имуществом таких лиц и их близких станет непрерывным и будет осуществляться в режиме реального времени через использование государственной системы «Посейдон».</w:t>
      </w:r>
    </w:p>
    <w:p w14:paraId="0B000000" w14:textId="77777777" w:rsidR="000771D1" w:rsidRDefault="00EF1BE5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>Кроме того, зак</w:t>
      </w:r>
      <w:r>
        <w:rPr>
          <w:color w:val="333333"/>
          <w:highlight w:val="white"/>
        </w:rPr>
        <w:t>оном отменены положения, устанавливающие требование о размещении предоставленных сведений в сети Интернет.</w:t>
      </w:r>
    </w:p>
    <w:p w14:paraId="0C000000" w14:textId="77777777" w:rsidR="000771D1" w:rsidRDefault="000771D1">
      <w:pPr>
        <w:ind w:firstLine="709"/>
        <w:contextualSpacing/>
        <w:jc w:val="both"/>
      </w:pPr>
    </w:p>
    <w:sectPr w:rsidR="000771D1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D1"/>
    <w:rsid w:val="000771D1"/>
    <w:rsid w:val="00E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20B66-1680-4638-AF9F-911146CD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  <w:ind w:firstLine="0"/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2026-06-24T09:50:00Z</dcterms:created>
  <dcterms:modified xsi:type="dcterms:W3CDTF">2026-06-26T04:58:00Z</dcterms:modified>
</cp:coreProperties>
</file>