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99" w:rsidRPr="00BE6681" w:rsidRDefault="00F90899" w:rsidP="00F90899">
      <w:pPr>
        <w:keepNext/>
        <w:widowControl w:val="0"/>
        <w:autoSpaceDE w:val="0"/>
        <w:ind w:left="-108"/>
        <w:contextualSpacing/>
        <w:jc w:val="center"/>
        <w:rPr>
          <w:kern w:val="1"/>
        </w:rPr>
      </w:pPr>
      <w:r w:rsidRPr="00BE6681">
        <w:rPr>
          <w:kern w:val="1"/>
        </w:rPr>
        <w:t>Республика Карелия</w:t>
      </w:r>
    </w:p>
    <w:p w:rsidR="00F90899" w:rsidRPr="00BE6681" w:rsidRDefault="00F90899" w:rsidP="00F90899">
      <w:pPr>
        <w:keepNext/>
        <w:widowControl w:val="0"/>
        <w:autoSpaceDE w:val="0"/>
        <w:contextualSpacing/>
        <w:jc w:val="center"/>
        <w:rPr>
          <w:kern w:val="1"/>
        </w:rPr>
      </w:pPr>
      <w:r w:rsidRPr="00BE6681">
        <w:rPr>
          <w:kern w:val="1"/>
        </w:rPr>
        <w:t>Олонецкий национальный муниципальный район</w:t>
      </w:r>
    </w:p>
    <w:p w:rsidR="00F90899" w:rsidRPr="00BE6681" w:rsidRDefault="00F90899" w:rsidP="00F90899">
      <w:pPr>
        <w:keepNext/>
        <w:widowControl w:val="0"/>
        <w:autoSpaceDE w:val="0"/>
        <w:contextualSpacing/>
        <w:jc w:val="center"/>
        <w:rPr>
          <w:b/>
          <w:kern w:val="1"/>
        </w:rPr>
      </w:pPr>
    </w:p>
    <w:p w:rsidR="00F90899" w:rsidRPr="00BE6681" w:rsidRDefault="00F90899" w:rsidP="00F90899">
      <w:pPr>
        <w:keepNext/>
        <w:widowControl w:val="0"/>
        <w:pBdr>
          <w:bottom w:val="single" w:sz="4" w:space="1" w:color="auto"/>
        </w:pBdr>
        <w:autoSpaceDE w:val="0"/>
        <w:contextualSpacing/>
        <w:jc w:val="center"/>
        <w:rPr>
          <w:b/>
          <w:kern w:val="1"/>
        </w:rPr>
      </w:pPr>
      <w:r w:rsidRPr="00BE6681">
        <w:rPr>
          <w:b/>
          <w:kern w:val="1"/>
        </w:rPr>
        <w:t>Администрация Видлицкого сельского поселения</w:t>
      </w:r>
    </w:p>
    <w:p w:rsidR="00F90899" w:rsidRPr="00BE6681" w:rsidRDefault="00F90899" w:rsidP="00F90899">
      <w:pPr>
        <w:contextualSpacing/>
        <w:jc w:val="center"/>
        <w:rPr>
          <w:b/>
          <w:kern w:val="1"/>
        </w:rPr>
      </w:pPr>
    </w:p>
    <w:p w:rsidR="00F90899" w:rsidRPr="00BE6681" w:rsidRDefault="00F90899" w:rsidP="00F90899">
      <w:pPr>
        <w:numPr>
          <w:ilvl w:val="0"/>
          <w:numId w:val="1"/>
        </w:numPr>
        <w:suppressAutoHyphens/>
        <w:jc w:val="center"/>
        <w:rPr>
          <w:b/>
        </w:rPr>
      </w:pPr>
      <w:r w:rsidRPr="00BE6681">
        <w:rPr>
          <w:b/>
        </w:rPr>
        <w:t>ПОСТАНОВЛЕНИЕ</w:t>
      </w:r>
    </w:p>
    <w:p w:rsidR="0076510A" w:rsidRDefault="0076510A" w:rsidP="0076510A">
      <w:pPr>
        <w:ind w:left="2832" w:firstLine="708"/>
        <w:rPr>
          <w:b/>
          <w:sz w:val="23"/>
          <w:szCs w:val="23"/>
        </w:rPr>
      </w:pPr>
    </w:p>
    <w:p w:rsidR="0076510A" w:rsidRPr="00A6167F" w:rsidRDefault="0076510A" w:rsidP="0076510A">
      <w:r w:rsidRPr="008D76B0">
        <w:rPr>
          <w:sz w:val="23"/>
          <w:szCs w:val="23"/>
        </w:rPr>
        <w:t xml:space="preserve"> </w:t>
      </w:r>
      <w:r w:rsidR="00F90899">
        <w:t>о</w:t>
      </w:r>
      <w:r w:rsidRPr="00A6167F">
        <w:t>т</w:t>
      </w:r>
      <w:r w:rsidR="00F90899">
        <w:t xml:space="preserve"> 2</w:t>
      </w:r>
      <w:r w:rsidR="007E19B6">
        <w:t>9</w:t>
      </w:r>
      <w:r w:rsidR="00F90899">
        <w:t xml:space="preserve"> декабря </w:t>
      </w:r>
      <w:r w:rsidRPr="00A6167F">
        <w:t>20</w:t>
      </w:r>
      <w:r w:rsidR="00B21A88" w:rsidRPr="00A6167F">
        <w:t>2</w:t>
      </w:r>
      <w:r w:rsidR="00FE5D63">
        <w:t>5</w:t>
      </w:r>
      <w:r w:rsidRPr="00A6167F">
        <w:t xml:space="preserve"> года                          </w:t>
      </w:r>
      <w:r w:rsidR="00F90899">
        <w:tab/>
      </w:r>
      <w:r w:rsidR="00F90899">
        <w:tab/>
      </w:r>
      <w:r w:rsidR="00F90899">
        <w:tab/>
      </w:r>
      <w:r w:rsidR="00F90899">
        <w:tab/>
      </w:r>
      <w:r w:rsidR="00F90899">
        <w:tab/>
      </w:r>
      <w:r w:rsidR="00F90899">
        <w:tab/>
      </w:r>
      <w:r w:rsidRPr="00A6167F">
        <w:t xml:space="preserve">№ </w:t>
      </w:r>
      <w:r w:rsidR="007E19B6">
        <w:t>54</w:t>
      </w:r>
    </w:p>
    <w:p w:rsidR="0076510A" w:rsidRPr="00A6167F" w:rsidRDefault="0076510A" w:rsidP="0076510A"/>
    <w:p w:rsidR="0076510A" w:rsidRPr="00F90899" w:rsidRDefault="0076510A" w:rsidP="0076510A">
      <w:pPr>
        <w:tabs>
          <w:tab w:val="left" w:pos="8505"/>
        </w:tabs>
        <w:ind w:right="4818"/>
        <w:jc w:val="both"/>
        <w:rPr>
          <w:b/>
        </w:rPr>
      </w:pPr>
      <w:bookmarkStart w:id="0" w:name="_GoBack"/>
      <w:r w:rsidRPr="00F90899">
        <w:rPr>
          <w:b/>
        </w:rPr>
        <w:t>О</w:t>
      </w:r>
      <w:r w:rsidR="00A6167F" w:rsidRPr="00F90899">
        <w:rPr>
          <w:b/>
        </w:rPr>
        <w:t>б утверждении перечня главных</w:t>
      </w:r>
      <w:r w:rsidR="00F90899">
        <w:rPr>
          <w:b/>
        </w:rPr>
        <w:t xml:space="preserve"> </w:t>
      </w:r>
      <w:r w:rsidRPr="00F90899">
        <w:rPr>
          <w:b/>
        </w:rPr>
        <w:t>администратор</w:t>
      </w:r>
      <w:r w:rsidR="00A6167F" w:rsidRPr="00F90899">
        <w:rPr>
          <w:b/>
        </w:rPr>
        <w:t>ов</w:t>
      </w:r>
      <w:r w:rsidRPr="00F90899">
        <w:rPr>
          <w:b/>
        </w:rPr>
        <w:t xml:space="preserve"> доходов бюджета </w:t>
      </w:r>
      <w:r w:rsidR="00F63B94" w:rsidRPr="00F90899">
        <w:rPr>
          <w:b/>
        </w:rPr>
        <w:t>Видлицкого</w:t>
      </w:r>
      <w:r w:rsidR="007339AF" w:rsidRPr="00F90899">
        <w:rPr>
          <w:b/>
        </w:rPr>
        <w:t xml:space="preserve"> сельского</w:t>
      </w:r>
      <w:r w:rsidR="004C7F52" w:rsidRPr="00F90899">
        <w:rPr>
          <w:b/>
        </w:rPr>
        <w:t xml:space="preserve"> поселен</w:t>
      </w:r>
      <w:r w:rsidR="000979FC" w:rsidRPr="00F90899">
        <w:rPr>
          <w:b/>
        </w:rPr>
        <w:t>и</w:t>
      </w:r>
      <w:r w:rsidR="004C7F52" w:rsidRPr="00F90899">
        <w:rPr>
          <w:b/>
        </w:rPr>
        <w:t>я</w:t>
      </w:r>
      <w:bookmarkEnd w:id="0"/>
    </w:p>
    <w:p w:rsidR="0076510A" w:rsidRDefault="0076510A" w:rsidP="0076510A">
      <w:pPr>
        <w:tabs>
          <w:tab w:val="left" w:pos="5103"/>
          <w:tab w:val="left" w:pos="8647"/>
        </w:tabs>
        <w:rPr>
          <w:sz w:val="23"/>
          <w:szCs w:val="23"/>
        </w:rPr>
      </w:pPr>
    </w:p>
    <w:p w:rsidR="0076510A" w:rsidRPr="00F90899" w:rsidRDefault="0076510A" w:rsidP="0076510A"/>
    <w:p w:rsidR="00463A1E" w:rsidRPr="00F90899" w:rsidRDefault="00463A1E" w:rsidP="00463A1E">
      <w:pPr>
        <w:spacing w:line="276" w:lineRule="auto"/>
        <w:ind w:firstLine="709"/>
        <w:jc w:val="both"/>
      </w:pPr>
      <w:r w:rsidRPr="00F90899">
        <w:t>В целях реализации пункта 3.2 статьи 160.1 Бюджетного кодекса Российской Федерации и в соответствии с постановлением Правительства Российской Федерации от 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463A1E" w:rsidRPr="00F90899" w:rsidRDefault="00463A1E" w:rsidP="00463A1E">
      <w:pPr>
        <w:autoSpaceDE w:val="0"/>
        <w:autoSpaceDN w:val="0"/>
        <w:adjustRightInd w:val="0"/>
        <w:ind w:firstLine="540"/>
        <w:jc w:val="both"/>
      </w:pPr>
    </w:p>
    <w:p w:rsidR="00463A1E" w:rsidRPr="00F90899" w:rsidRDefault="00463A1E" w:rsidP="00463A1E">
      <w:pPr>
        <w:jc w:val="both"/>
      </w:pPr>
      <w:r w:rsidRPr="00F90899">
        <w:t>Администрация Видлицкого сельского поселения постановляет:</w:t>
      </w:r>
    </w:p>
    <w:p w:rsidR="00463A1E" w:rsidRPr="00F90899" w:rsidRDefault="00463A1E" w:rsidP="00463A1E">
      <w:pPr>
        <w:jc w:val="both"/>
      </w:pPr>
    </w:p>
    <w:p w:rsidR="00463A1E" w:rsidRPr="00F90899" w:rsidRDefault="00463A1E" w:rsidP="00463A1E">
      <w:pPr>
        <w:jc w:val="both"/>
      </w:pPr>
    </w:p>
    <w:p w:rsidR="00463A1E" w:rsidRPr="00F90899" w:rsidRDefault="00463A1E" w:rsidP="00463A1E">
      <w:pPr>
        <w:autoSpaceDE w:val="0"/>
        <w:autoSpaceDN w:val="0"/>
        <w:adjustRightInd w:val="0"/>
        <w:ind w:firstLine="709"/>
        <w:jc w:val="both"/>
      </w:pPr>
      <w:r w:rsidRPr="00F90899">
        <w:t xml:space="preserve">1. Утвердить прилагаемый перечень главных администраторов доходов бюджета Видлицкого сельского поселения. </w:t>
      </w:r>
    </w:p>
    <w:p w:rsidR="00463A1E" w:rsidRPr="00F90899" w:rsidRDefault="00F90899" w:rsidP="00463A1E">
      <w:pPr>
        <w:autoSpaceDE w:val="0"/>
        <w:autoSpaceDN w:val="0"/>
        <w:adjustRightInd w:val="0"/>
        <w:ind w:firstLine="709"/>
        <w:jc w:val="both"/>
      </w:pPr>
      <w:r w:rsidRPr="00F90899">
        <w:t>2</w:t>
      </w:r>
      <w:r w:rsidR="00463A1E" w:rsidRPr="00F90899">
        <w:t>. Разместить настоящее постановление на официальном сайте администрации Видлицкого сельского поселения в сети Интернет.</w:t>
      </w:r>
    </w:p>
    <w:p w:rsidR="00463A1E" w:rsidRPr="00F90899" w:rsidRDefault="00F90899" w:rsidP="00463A1E">
      <w:pPr>
        <w:autoSpaceDE w:val="0"/>
        <w:autoSpaceDN w:val="0"/>
        <w:adjustRightInd w:val="0"/>
        <w:ind w:firstLine="709"/>
        <w:jc w:val="both"/>
      </w:pPr>
      <w:r w:rsidRPr="00F90899">
        <w:t>3.</w:t>
      </w:r>
      <w:r w:rsidR="00463A1E" w:rsidRPr="00F90899">
        <w:t xml:space="preserve"> Настоящее постановление применяется к правоотношениям, возникающим при составлении и исполнении бюджета Видлицкого сельского поселения, начиная с бюджета на 202</w:t>
      </w:r>
      <w:r w:rsidR="00FE5D63" w:rsidRPr="00F90899">
        <w:t>6</w:t>
      </w:r>
      <w:r w:rsidR="00463A1E" w:rsidRPr="00F90899">
        <w:t xml:space="preserve"> год.</w:t>
      </w:r>
    </w:p>
    <w:p w:rsidR="00A6167F" w:rsidRPr="00F90899" w:rsidRDefault="00F90899" w:rsidP="00F90899">
      <w:pPr>
        <w:tabs>
          <w:tab w:val="left" w:pos="5775"/>
        </w:tabs>
      </w:pPr>
      <w:r>
        <w:tab/>
      </w:r>
    </w:p>
    <w:p w:rsidR="004C7F52" w:rsidRPr="00F90899" w:rsidRDefault="00F90899" w:rsidP="00F90899">
      <w:pPr>
        <w:tabs>
          <w:tab w:val="left" w:pos="1695"/>
        </w:tabs>
      </w:pPr>
      <w:r w:rsidRPr="00F90899">
        <w:tab/>
      </w:r>
    </w:p>
    <w:p w:rsidR="00F90899" w:rsidRPr="00F90899" w:rsidRDefault="00F90899" w:rsidP="00F90899">
      <w:pPr>
        <w:tabs>
          <w:tab w:val="left" w:pos="1695"/>
        </w:tabs>
      </w:pPr>
    </w:p>
    <w:p w:rsidR="00F90899" w:rsidRPr="00F90899" w:rsidRDefault="00F90899" w:rsidP="00F90899">
      <w:pPr>
        <w:tabs>
          <w:tab w:val="left" w:pos="1695"/>
        </w:tabs>
      </w:pPr>
    </w:p>
    <w:p w:rsidR="0076510A" w:rsidRPr="00F90899" w:rsidRDefault="00A6167F" w:rsidP="007339AF">
      <w:r w:rsidRPr="00F90899">
        <w:t>Г</w:t>
      </w:r>
      <w:r w:rsidR="0076510A" w:rsidRPr="00F90899">
        <w:t>лав</w:t>
      </w:r>
      <w:r w:rsidRPr="00F90899">
        <w:t>а</w:t>
      </w:r>
      <w:r w:rsidR="0076510A" w:rsidRPr="00F90899">
        <w:t xml:space="preserve"> </w:t>
      </w:r>
      <w:r w:rsidR="00F90899" w:rsidRPr="00F90899">
        <w:t>администрации</w:t>
      </w:r>
    </w:p>
    <w:p w:rsidR="00F90899" w:rsidRPr="00F90899" w:rsidRDefault="00F90899" w:rsidP="007339AF">
      <w:r w:rsidRPr="00F90899">
        <w:t xml:space="preserve">Видлицкого сельского поселения </w:t>
      </w:r>
      <w:r w:rsidRPr="00F90899">
        <w:tab/>
      </w:r>
      <w:r w:rsidRPr="00F90899">
        <w:tab/>
      </w:r>
      <w:r w:rsidRPr="00F90899">
        <w:tab/>
      </w:r>
      <w:r w:rsidRPr="00F90899">
        <w:tab/>
      </w:r>
      <w:r w:rsidRPr="00F90899">
        <w:tab/>
        <w:t>Т.В. Степанова</w:t>
      </w:r>
    </w:p>
    <w:p w:rsidR="0076510A" w:rsidRPr="00F90899" w:rsidRDefault="0076510A" w:rsidP="0076510A"/>
    <w:p w:rsidR="0008265F" w:rsidRPr="00F90899" w:rsidRDefault="0008265F"/>
    <w:p w:rsidR="00463A1E" w:rsidRDefault="00463A1E"/>
    <w:p w:rsidR="00463A1E" w:rsidRDefault="00463A1E"/>
    <w:p w:rsidR="00463A1E" w:rsidRDefault="00463A1E"/>
    <w:p w:rsidR="00463A1E" w:rsidRDefault="00463A1E"/>
    <w:p w:rsidR="00463A1E" w:rsidRDefault="00463A1E"/>
    <w:p w:rsidR="00463A1E" w:rsidRDefault="00463A1E"/>
    <w:p w:rsidR="00463A1E" w:rsidRDefault="00463A1E"/>
    <w:p w:rsidR="00463A1E" w:rsidRDefault="00463A1E"/>
    <w:p w:rsidR="00463A1E" w:rsidRDefault="00463A1E"/>
    <w:p w:rsidR="00463A1E" w:rsidRDefault="00463A1E"/>
    <w:p w:rsidR="00463A1E" w:rsidRDefault="00463A1E"/>
    <w:p w:rsidR="00463A1E" w:rsidRPr="008B55F6" w:rsidRDefault="00463A1E" w:rsidP="00463A1E">
      <w:pPr>
        <w:ind w:left="5670"/>
        <w:jc w:val="right"/>
      </w:pPr>
      <w:r w:rsidRPr="008B55F6">
        <w:t xml:space="preserve">Приложение </w:t>
      </w:r>
    </w:p>
    <w:p w:rsidR="00463A1E" w:rsidRPr="008B55F6" w:rsidRDefault="00463A1E" w:rsidP="00463A1E">
      <w:pPr>
        <w:ind w:left="5670"/>
        <w:jc w:val="right"/>
      </w:pPr>
    </w:p>
    <w:p w:rsidR="00463A1E" w:rsidRPr="008B55F6" w:rsidRDefault="00463A1E" w:rsidP="00463A1E">
      <w:pPr>
        <w:ind w:left="5670"/>
        <w:jc w:val="right"/>
      </w:pPr>
      <w:r w:rsidRPr="008B55F6">
        <w:t>УТВЕРЖДЕН</w:t>
      </w:r>
    </w:p>
    <w:p w:rsidR="00463A1E" w:rsidRPr="008B55F6" w:rsidRDefault="00463A1E" w:rsidP="00463A1E">
      <w:pPr>
        <w:ind w:left="5670"/>
        <w:jc w:val="right"/>
      </w:pPr>
      <w:r w:rsidRPr="008B55F6">
        <w:t xml:space="preserve">постановлением администрации </w:t>
      </w:r>
      <w:r>
        <w:t>Видлицкого сельского поселения</w:t>
      </w:r>
      <w:r w:rsidRPr="008B55F6">
        <w:t xml:space="preserve"> </w:t>
      </w:r>
    </w:p>
    <w:p w:rsidR="00463A1E" w:rsidRPr="008B55F6" w:rsidRDefault="00463A1E" w:rsidP="00463A1E">
      <w:pPr>
        <w:ind w:left="5670"/>
        <w:jc w:val="right"/>
      </w:pPr>
      <w:r w:rsidRPr="008B55F6">
        <w:t xml:space="preserve">от </w:t>
      </w:r>
      <w:r w:rsidR="00F90899">
        <w:t>2</w:t>
      </w:r>
      <w:r w:rsidR="007E19B6">
        <w:t>9</w:t>
      </w:r>
      <w:r w:rsidR="00F90899">
        <w:t>.12.</w:t>
      </w:r>
      <w:r>
        <w:t>2025</w:t>
      </w:r>
      <w:r w:rsidR="00F90899">
        <w:t>г.</w:t>
      </w:r>
      <w:r w:rsidRPr="008B55F6">
        <w:t xml:space="preserve"> №</w:t>
      </w:r>
      <w:r w:rsidR="00F90899">
        <w:t xml:space="preserve"> </w:t>
      </w:r>
      <w:r w:rsidR="007E19B6" w:rsidRPr="007E19B6">
        <w:t>54</w:t>
      </w:r>
      <w:r w:rsidR="00F90899" w:rsidRPr="00F90899">
        <w:rPr>
          <w:color w:val="F2F2F2" w:themeColor="background1" w:themeShade="F2"/>
        </w:rPr>
        <w:t>___</w:t>
      </w:r>
      <w:r w:rsidR="00F90899">
        <w:t xml:space="preserve">  </w:t>
      </w:r>
      <w:r w:rsidRPr="008B55F6">
        <w:t xml:space="preserve"> </w:t>
      </w:r>
    </w:p>
    <w:p w:rsidR="00463A1E" w:rsidRPr="008B55F6" w:rsidRDefault="00463A1E" w:rsidP="00463A1E">
      <w:pPr>
        <w:jc w:val="center"/>
        <w:rPr>
          <w:b/>
        </w:rPr>
      </w:pPr>
    </w:p>
    <w:p w:rsidR="00463A1E" w:rsidRPr="008B55F6" w:rsidRDefault="00463A1E" w:rsidP="00463A1E">
      <w:pPr>
        <w:jc w:val="center"/>
        <w:rPr>
          <w:b/>
        </w:rPr>
      </w:pPr>
      <w:r w:rsidRPr="008B55F6">
        <w:rPr>
          <w:b/>
        </w:rPr>
        <w:t xml:space="preserve">Перечень главных администраторов </w:t>
      </w:r>
    </w:p>
    <w:p w:rsidR="00463A1E" w:rsidRPr="008B55F6" w:rsidRDefault="00463A1E" w:rsidP="00463A1E">
      <w:pPr>
        <w:jc w:val="center"/>
        <w:rPr>
          <w:b/>
        </w:rPr>
      </w:pPr>
      <w:r w:rsidRPr="008B55F6">
        <w:rPr>
          <w:b/>
        </w:rPr>
        <w:t xml:space="preserve">доходов бюджета </w:t>
      </w:r>
      <w:r>
        <w:rPr>
          <w:b/>
        </w:rPr>
        <w:t>Видлицкого сельского поселения</w:t>
      </w:r>
    </w:p>
    <w:p w:rsidR="00463A1E" w:rsidRPr="008B55F6" w:rsidRDefault="00463A1E" w:rsidP="00463A1E">
      <w:pPr>
        <w:jc w:val="right"/>
        <w:rPr>
          <w:sz w:val="22"/>
          <w:szCs w:val="22"/>
        </w:rPr>
      </w:pPr>
    </w:p>
    <w:tbl>
      <w:tblPr>
        <w:tblW w:w="5076" w:type="pct"/>
        <w:tblInd w:w="-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836"/>
        <w:gridCol w:w="5101"/>
      </w:tblGrid>
      <w:tr w:rsidR="00463A1E" w:rsidRPr="008B55F6" w:rsidTr="000D33A6">
        <w:trPr>
          <w:cantSplit/>
          <w:trHeight w:val="360"/>
        </w:trPr>
        <w:tc>
          <w:tcPr>
            <w:tcW w:w="2353" w:type="pct"/>
            <w:gridSpan w:val="2"/>
          </w:tcPr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 xml:space="preserve">Код бюджетной классификации </w:t>
            </w:r>
          </w:p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>Российской Федерации</w:t>
            </w:r>
          </w:p>
        </w:tc>
        <w:tc>
          <w:tcPr>
            <w:tcW w:w="2647" w:type="pct"/>
            <w:vMerge w:val="restart"/>
            <w:vAlign w:val="center"/>
          </w:tcPr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 xml:space="preserve">Наименование </w:t>
            </w:r>
          </w:p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 xml:space="preserve">администратора доходов и вида </w:t>
            </w:r>
          </w:p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>(подвида) доходов бюджета</w:t>
            </w:r>
          </w:p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Видлицкого сельского поселения</w:t>
            </w:r>
          </w:p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63A1E" w:rsidRPr="008B55F6" w:rsidTr="000D33A6">
        <w:trPr>
          <w:cantSplit/>
          <w:trHeight w:val="566"/>
        </w:trPr>
        <w:tc>
          <w:tcPr>
            <w:tcW w:w="883" w:type="pct"/>
            <w:tcBorders>
              <w:bottom w:val="nil"/>
            </w:tcBorders>
          </w:tcPr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 xml:space="preserve">главного </w:t>
            </w:r>
          </w:p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>администратора доходов</w:t>
            </w:r>
          </w:p>
        </w:tc>
        <w:tc>
          <w:tcPr>
            <w:tcW w:w="1471" w:type="pct"/>
            <w:tcBorders>
              <w:bottom w:val="nil"/>
            </w:tcBorders>
            <w:vAlign w:val="center"/>
          </w:tcPr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B55F6">
              <w:rPr>
                <w:rFonts w:eastAsia="Calibri"/>
                <w:sz w:val="22"/>
                <w:szCs w:val="22"/>
              </w:rPr>
              <w:t>доходов бюджета</w:t>
            </w:r>
          </w:p>
        </w:tc>
        <w:tc>
          <w:tcPr>
            <w:tcW w:w="2647" w:type="pct"/>
            <w:vMerge/>
            <w:tcBorders>
              <w:bottom w:val="nil"/>
            </w:tcBorders>
          </w:tcPr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63A1E" w:rsidRPr="008B55F6" w:rsidRDefault="00463A1E" w:rsidP="00463A1E">
      <w:pPr>
        <w:rPr>
          <w:sz w:val="22"/>
          <w:szCs w:val="22"/>
        </w:rPr>
      </w:pPr>
    </w:p>
    <w:tbl>
      <w:tblPr>
        <w:tblW w:w="5124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2835"/>
        <w:gridCol w:w="5147"/>
      </w:tblGrid>
      <w:tr w:rsidR="00463A1E" w:rsidRPr="008B55F6" w:rsidTr="000D33A6">
        <w:trPr>
          <w:cantSplit/>
          <w:trHeight w:val="270"/>
          <w:tblHeader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1E" w:rsidRPr="008B55F6" w:rsidRDefault="00463A1E" w:rsidP="000D33A6">
            <w:pPr>
              <w:jc w:val="center"/>
              <w:rPr>
                <w:sz w:val="22"/>
                <w:szCs w:val="22"/>
              </w:rPr>
            </w:pPr>
            <w:r w:rsidRPr="008B55F6">
              <w:rPr>
                <w:sz w:val="22"/>
                <w:szCs w:val="22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B55F6">
              <w:rPr>
                <w:rFonts w:eastAsia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1E" w:rsidRPr="008B55F6" w:rsidRDefault="00463A1E" w:rsidP="000D33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B55F6"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</w:tr>
    </w:tbl>
    <w:p w:rsidR="00463A1E" w:rsidRPr="008B55F6" w:rsidRDefault="00463A1E" w:rsidP="00463A1E">
      <w:pPr>
        <w:jc w:val="center"/>
        <w:rPr>
          <w:b/>
          <w:sz w:val="22"/>
          <w:szCs w:val="22"/>
        </w:rPr>
      </w:pPr>
    </w:p>
    <w:tbl>
      <w:tblPr>
        <w:tblW w:w="512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2844"/>
        <w:gridCol w:w="5140"/>
      </w:tblGrid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63333">
              <w:rPr>
                <w:rFonts w:eastAsia="Calibri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4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956F53" w:rsidRDefault="00463A1E" w:rsidP="000D33A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56F53">
              <w:rPr>
                <w:rFonts w:eastAsia="Calibri"/>
                <w:b/>
                <w:bCs/>
                <w:lang w:eastAsia="en-US"/>
              </w:rPr>
              <w:t>Территориальные органы Федеральной налоговой службы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</w:t>
            </w:r>
            <w:r w:rsidRPr="00E6333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&lt;*&gt;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1 03 02231 01 0000 110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D7F26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1 03 02241 01 0000 110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D7F26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D7F26">
              <w:rPr>
                <w:rFonts w:eastAsia="Calibri"/>
                <w:sz w:val="24"/>
                <w:szCs w:val="24"/>
                <w:lang w:eastAsia="en-US"/>
              </w:rPr>
              <w:t>инжекторных</w:t>
            </w:r>
            <w:proofErr w:type="spellEnd"/>
            <w:r w:rsidRPr="000D7F26">
              <w:rPr>
                <w:rFonts w:eastAsia="Calibri"/>
                <w:sz w:val="24"/>
                <w:szCs w:val="24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182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1 03 02251 01 0000 110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D7F26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1 03 02261 01 0000 110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D7F26">
              <w:rPr>
                <w:rFonts w:eastAsia="Calibri"/>
                <w:sz w:val="24"/>
                <w:szCs w:val="24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="00FE5D63" w:rsidRPr="000D7F26">
              <w:rPr>
                <w:rFonts w:eastAsia="Calibri"/>
                <w:sz w:val="24"/>
                <w:szCs w:val="24"/>
                <w:lang w:eastAsia="en-US"/>
              </w:rPr>
              <w:t>дифференцированных</w:t>
            </w:r>
            <w:r w:rsidRPr="000D7F26">
              <w:rPr>
                <w:rFonts w:eastAsia="Calibri"/>
                <w:sz w:val="24"/>
                <w:szCs w:val="24"/>
                <w:lang w:eastAsia="en-US"/>
              </w:rPr>
              <w:t xml:space="preserve"> нормативов отчислений в местные бюджеты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 xml:space="preserve">Единый сельскохозяйственный налог </w:t>
            </w:r>
            <w:r w:rsidRPr="00E6333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&lt;*&gt;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067938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1 06 0103</w:t>
            </w:r>
            <w:r w:rsidRPr="00067938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13</w:t>
            </w:r>
            <w:r w:rsidRPr="00067938">
              <w:rPr>
                <w:sz w:val="24"/>
                <w:szCs w:val="24"/>
              </w:rPr>
              <w:t xml:space="preserve"> 0000 110 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067938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67938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067938">
              <w:rPr>
                <w:sz w:val="24"/>
                <w:szCs w:val="24"/>
              </w:rPr>
              <w:lastRenderedPageBreak/>
              <w:t xml:space="preserve">границах городских </w:t>
            </w:r>
            <w:r>
              <w:rPr>
                <w:sz w:val="24"/>
                <w:szCs w:val="24"/>
              </w:rPr>
              <w:t>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1 06 06033 13 0000 110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067938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67938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</w:t>
            </w:r>
            <w:r>
              <w:rPr>
                <w:sz w:val="24"/>
                <w:szCs w:val="24"/>
              </w:rPr>
              <w:t>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1 06 06043 13 0000 110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0D7F26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D7F2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</w:t>
            </w:r>
            <w:r>
              <w:rPr>
                <w:sz w:val="24"/>
                <w:szCs w:val="24"/>
              </w:rPr>
              <w:t xml:space="preserve"> городских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>1 09 00000 00 0000 000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63333" w:rsidRDefault="00463A1E" w:rsidP="000D33A6">
            <w:pPr>
              <w:pStyle w:val="21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63333">
              <w:rPr>
                <w:rFonts w:eastAsia="Calibri"/>
                <w:sz w:val="24"/>
                <w:szCs w:val="24"/>
                <w:lang w:eastAsia="en-US"/>
              </w:rPr>
              <w:t xml:space="preserve">Задолженность и перерасчеты по отмененным налогам, сборам и иным обязательным платежам </w:t>
            </w:r>
            <w:r w:rsidRPr="00E6333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&lt;*&gt;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463A1E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1E">
              <w:rPr>
                <w:rFonts w:ascii="Times New Roman" w:hAnsi="Times New Roman" w:cs="Times New Roman"/>
                <w:b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38416E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4F2EA2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EA2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Администрации Видлицкого сельского поселения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>1 13 02995 10 0000 130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 xml:space="preserve">Прочие доходы  от компенсации затрат бюджетов сельских поселений 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>1 13 02065 10 0000 130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81265E" w:rsidRDefault="00463A1E" w:rsidP="000D33A6">
            <w:r w:rsidRPr="0081265E">
              <w:t>1 14 02053 10 0000 410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81265E" w:rsidRDefault="00463A1E" w:rsidP="000D33A6">
            <w:pPr>
              <w:jc w:val="both"/>
            </w:pPr>
            <w:r w:rsidRPr="0081265E"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81265E"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r>
              <w:t>1 16 07090 10 0000 140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jc w:val="both"/>
            </w:pPr>
            <w:r w:rsidRPr="00C95AAF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>1 17 01050 10 0000 180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>Невыясненные поступления, зачисляемые в бюджеты сельских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81265E" w:rsidRDefault="00463A1E" w:rsidP="000D33A6">
            <w:r>
              <w:t>1 17 05050 10 0000 180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81265E" w:rsidRDefault="00463A1E" w:rsidP="000D33A6">
            <w:pPr>
              <w:jc w:val="both"/>
            </w:pPr>
            <w:r>
              <w:t>Прочие неналоговые поступления, зачисляемые в бюджеты сельских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r>
              <w:t>1 17 15030 10 0000 150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jc w:val="both"/>
            </w:pPr>
            <w:r>
              <w:t>Инициативные платежи, зачисляемые в бюджеты сельских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15001 10 0000 150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35118 10 0000 150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 xml:space="preserve">2 02 </w:t>
            </w:r>
            <w:r>
              <w:t>29999</w:t>
            </w:r>
            <w:r w:rsidRPr="00EE712B">
              <w:t xml:space="preserve"> 10 0000 15</w:t>
            </w:r>
            <w:r>
              <w:t>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 xml:space="preserve">2 02 </w:t>
            </w:r>
            <w:r>
              <w:t>49999 10 0000 150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 xml:space="preserve">2 02 </w:t>
            </w:r>
            <w:r>
              <w:t>30024</w:t>
            </w:r>
            <w:r w:rsidRPr="00EE712B">
              <w:t xml:space="preserve"> 10 00</w:t>
            </w:r>
            <w:r>
              <w:t>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rPr>
                <w:color w:val="000000"/>
              </w:rPr>
            </w:pPr>
            <w:r w:rsidRPr="00EE712B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20041 10 0000 150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rPr>
                <w:color w:val="000000"/>
              </w:rPr>
            </w:pPr>
            <w:r w:rsidRPr="00EE712B">
              <w:t xml:space="preserve">Субсидии бюджетам </w:t>
            </w:r>
            <w:r>
              <w:t xml:space="preserve"> сельских </w:t>
            </w:r>
            <w:r w:rsidRPr="00EE712B">
              <w:t>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r>
              <w:t>2 02 25555 10 0000 150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jc w:val="both"/>
            </w:pPr>
            <w:r w:rsidRPr="003F365C">
              <w:t>Субсиди</w:t>
            </w:r>
            <w:r>
              <w:t>и</w:t>
            </w:r>
            <w:r w:rsidRPr="003F365C">
              <w:t xml:space="preserve"> на реализацию мероприятий по формированию современной городской среды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Default="00463A1E" w:rsidP="000D33A6">
            <w:r>
              <w:t>2 02 25576 10 0000 150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3F365C" w:rsidRDefault="00463A1E" w:rsidP="000D33A6">
            <w:pPr>
              <w:jc w:val="both"/>
            </w:pPr>
            <w:r>
              <w:t>Субсидии на реализацию мероприятий по обеспечению комплексного  развития сельских территорий</w:t>
            </w:r>
            <w:r w:rsidRPr="003F365C">
              <w:t xml:space="preserve"> 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463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 xml:space="preserve">2 02 </w:t>
            </w:r>
            <w:r>
              <w:t>40014</w:t>
            </w:r>
            <w:r w:rsidRPr="00EE712B">
              <w:t xml:space="preserve"> 10 0000 15</w:t>
            </w:r>
            <w:r>
              <w:t>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rPr>
                <w:color w:val="000000"/>
              </w:rPr>
            </w:pPr>
            <w:r w:rsidRPr="00EE712B">
              <w:rPr>
                <w:color w:val="000000"/>
              </w:rPr>
              <w:t>2 07 05010 10 0000 1</w:t>
            </w:r>
            <w:r>
              <w:rPr>
                <w:color w:val="000000"/>
              </w:rPr>
              <w:t>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jc w:val="both"/>
              <w:rPr>
                <w:color w:val="000000"/>
              </w:rPr>
            </w:pPr>
            <w:r w:rsidRPr="00EE712B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rPr>
                <w:color w:val="000000"/>
              </w:rPr>
              <w:t>2 07 05020 10 0000 1</w:t>
            </w:r>
            <w:r>
              <w:rPr>
                <w:color w:val="000000"/>
              </w:rPr>
              <w:t>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Pr="00E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поселений</w:t>
            </w: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rPr>
                <w:color w:val="000000"/>
              </w:rPr>
            </w:pPr>
            <w:r>
              <w:rPr>
                <w:color w:val="000000"/>
              </w:rPr>
              <w:t>2 07 05030 10 0000 150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rPr>
                <w:color w:val="000000"/>
              </w:rPr>
            </w:pPr>
            <w:r w:rsidRPr="00EE712B">
              <w:rPr>
                <w:color w:val="000000"/>
              </w:rPr>
              <w:t xml:space="preserve">Прочие безвозмездные поступления в бюджеты </w:t>
            </w:r>
            <w:r w:rsidRPr="00EE712B">
              <w:t>сельских</w:t>
            </w:r>
            <w:r w:rsidRPr="00EE712B">
              <w:rPr>
                <w:color w:val="000000"/>
              </w:rPr>
              <w:t xml:space="preserve"> поселений</w:t>
            </w:r>
          </w:p>
          <w:p w:rsidR="00463A1E" w:rsidRPr="00EE712B" w:rsidRDefault="00463A1E" w:rsidP="000D33A6">
            <w:pPr>
              <w:rPr>
                <w:color w:val="000000"/>
              </w:rPr>
            </w:pPr>
          </w:p>
        </w:tc>
      </w:tr>
      <w:tr w:rsidR="00463A1E" w:rsidRPr="008B55F6" w:rsidTr="000D33A6">
        <w:trPr>
          <w:trHeight w:val="42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r w:rsidRPr="00EE712B">
              <w:t xml:space="preserve">2 19 </w:t>
            </w:r>
            <w:r>
              <w:t>60010</w:t>
            </w:r>
            <w:r w:rsidRPr="00EE712B">
              <w:t xml:space="preserve"> 10 0000 15</w:t>
            </w:r>
            <w:r>
              <w:t>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E" w:rsidRPr="00EE712B" w:rsidRDefault="00463A1E" w:rsidP="000D33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2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C23F1" w:rsidRPr="008B55F6" w:rsidTr="002C23F1">
        <w:trPr>
          <w:trHeight w:val="4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F1" w:rsidRPr="00EE712B" w:rsidRDefault="002C23F1" w:rsidP="002C2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8F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&lt;*&gt;</w:t>
            </w:r>
            <w:r w:rsidRPr="006168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      </w:r>
            <w:proofErr w:type="spellStart"/>
            <w:r w:rsidRPr="006168FE">
              <w:rPr>
                <w:rFonts w:ascii="Times New Roman" w:hAnsi="Times New Roman" w:cs="Times New Roman"/>
                <w:sz w:val="24"/>
                <w:szCs w:val="24"/>
              </w:rPr>
              <w:t>группировочном</w:t>
            </w:r>
            <w:proofErr w:type="spellEnd"/>
            <w:r w:rsidRPr="006168FE">
              <w:rPr>
                <w:rFonts w:ascii="Times New Roman" w:hAnsi="Times New Roman" w:cs="Times New Roman"/>
                <w:sz w:val="24"/>
                <w:szCs w:val="24"/>
              </w:rPr>
              <w:t xml:space="preserve"> коде бюджетной классификации в пределах определенной законодательством Российской Федерации компетенции</w:t>
            </w:r>
          </w:p>
        </w:tc>
      </w:tr>
    </w:tbl>
    <w:p w:rsidR="00463A1E" w:rsidRDefault="00463A1E"/>
    <w:sectPr w:rsidR="0046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E8"/>
    <w:rsid w:val="0008265F"/>
    <w:rsid w:val="000979FC"/>
    <w:rsid w:val="000E5B9B"/>
    <w:rsid w:val="00133E3F"/>
    <w:rsid w:val="00161536"/>
    <w:rsid w:val="00240205"/>
    <w:rsid w:val="002C23F1"/>
    <w:rsid w:val="00390F0C"/>
    <w:rsid w:val="00463A1E"/>
    <w:rsid w:val="004C7F52"/>
    <w:rsid w:val="005076E3"/>
    <w:rsid w:val="00565561"/>
    <w:rsid w:val="007339AF"/>
    <w:rsid w:val="0076510A"/>
    <w:rsid w:val="0078364C"/>
    <w:rsid w:val="007E19B6"/>
    <w:rsid w:val="008216E8"/>
    <w:rsid w:val="008F4F44"/>
    <w:rsid w:val="00A6167F"/>
    <w:rsid w:val="00B21A88"/>
    <w:rsid w:val="00B570EC"/>
    <w:rsid w:val="00C97245"/>
    <w:rsid w:val="00E5018F"/>
    <w:rsid w:val="00F63B94"/>
    <w:rsid w:val="00F90899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9CC1"/>
  <w15:docId w15:val="{A057FFB1-713C-4400-9C64-F7646AEF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6510A"/>
    <w:pPr>
      <w:keepNext/>
      <w:jc w:val="center"/>
    </w:pPr>
    <w:rPr>
      <w:sz w:val="28"/>
    </w:rPr>
  </w:style>
  <w:style w:type="paragraph" w:customStyle="1" w:styleId="210">
    <w:name w:val="Основной текст с отступом 21"/>
    <w:basedOn w:val="a"/>
    <w:rsid w:val="00463A1E"/>
    <w:pPr>
      <w:widowControl w:val="0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463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9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rfu4</dc:creator>
  <cp:keywords/>
  <dc:description/>
  <cp:lastModifiedBy>Администрация</cp:lastModifiedBy>
  <cp:revision>20</cp:revision>
  <cp:lastPrinted>2025-12-29T09:42:00Z</cp:lastPrinted>
  <dcterms:created xsi:type="dcterms:W3CDTF">2020-01-10T06:43:00Z</dcterms:created>
  <dcterms:modified xsi:type="dcterms:W3CDTF">2025-12-29T09:43:00Z</dcterms:modified>
</cp:coreProperties>
</file>