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262169" w:rsidRDefault="00BC485E">
      <w:pPr>
        <w:pStyle w:val="a4"/>
        <w:spacing w:after="0"/>
        <w:ind w:firstLine="624"/>
        <w:jc w:val="both"/>
        <w:rPr>
          <w:color w:val="333333"/>
          <w:sz w:val="28"/>
        </w:rPr>
      </w:pPr>
      <w:bookmarkStart w:id="0" w:name="_GoBack"/>
      <w:r w:rsidRPr="00BC485E">
        <w:rPr>
          <w:b/>
          <w:color w:val="333333"/>
          <w:sz w:val="28"/>
        </w:rPr>
        <w:t>Прокурор Олонецкого района разъясняет,</w:t>
      </w:r>
      <w:bookmarkEnd w:id="0"/>
      <w:r>
        <w:rPr>
          <w:color w:val="333333"/>
          <w:sz w:val="28"/>
        </w:rPr>
        <w:t xml:space="preserve"> что Кодексом Российской Федерации об административных правонарушениях (статьи 12.8, 12.26) предусмотрена ответственность за управление транспортным средством в состоянии опьянения, передачу управления лицу, </w:t>
      </w:r>
      <w:r>
        <w:rPr>
          <w:color w:val="333333"/>
          <w:sz w:val="28"/>
        </w:rPr>
        <w:t>находящемуся в состоянии опьянения, отказ от прохождения освидетельствования на состояние опьянения, если такие действия не содержат уголовно наказуемого деяния, могут повлечь наложение административного штрафа в размере сорока пяти тысяч рублей с лишением</w:t>
      </w:r>
      <w:r>
        <w:rPr>
          <w:color w:val="333333"/>
          <w:sz w:val="28"/>
        </w:rPr>
        <w:t xml:space="preserve"> права управления транспортными средствами на срок от 1,5 до 2 лет, административный арест на срок от 10 до15 суток.</w:t>
      </w:r>
    </w:p>
    <w:p w14:paraId="02000000" w14:textId="77777777" w:rsidR="00262169" w:rsidRDefault="00BC485E">
      <w:pPr>
        <w:pStyle w:val="a4"/>
        <w:spacing w:after="0"/>
        <w:ind w:firstLine="624"/>
        <w:jc w:val="both"/>
        <w:rPr>
          <w:color w:val="333333"/>
          <w:sz w:val="28"/>
        </w:rPr>
      </w:pPr>
      <w:r>
        <w:rPr>
          <w:color w:val="333333"/>
          <w:sz w:val="28"/>
        </w:rPr>
        <w:t>Уголовная ответственность, предусмотренная статьей 264.1 Уголовного Кодекса Российской Федерации наступает в случае повторного совершения л</w:t>
      </w:r>
      <w:r>
        <w:rPr>
          <w:color w:val="333333"/>
          <w:sz w:val="28"/>
        </w:rPr>
        <w:t xml:space="preserve">ицом,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или </w:t>
      </w:r>
      <w:r>
        <w:rPr>
          <w:color w:val="333333"/>
          <w:sz w:val="28"/>
        </w:rPr>
        <w:t>лицом, имеющим судимость за совершение в состоянии опьянения преступлений, предусмотренных частями 2, 4, 6 статьи 264 УК РФ либо статьей 264.1 УК РФ.</w:t>
      </w:r>
    </w:p>
    <w:p w14:paraId="03000000" w14:textId="77777777" w:rsidR="00262169" w:rsidRDefault="00BC485E">
      <w:pPr>
        <w:pStyle w:val="a4"/>
        <w:spacing w:after="0"/>
        <w:ind w:firstLine="624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Статьей 264.2 УК РФ определена ответственность за нарушение правил дорожного движения лицом, подвергнутым </w:t>
      </w:r>
      <w:r>
        <w:rPr>
          <w:color w:val="333333"/>
          <w:sz w:val="28"/>
        </w:rPr>
        <w:t>административному наказанию и лишенным права управления транспортными средствами.</w:t>
      </w:r>
    </w:p>
    <w:p w14:paraId="04000000" w14:textId="77777777" w:rsidR="00262169" w:rsidRDefault="00BC485E">
      <w:pPr>
        <w:pStyle w:val="a4"/>
        <w:spacing w:after="0"/>
        <w:ind w:firstLine="624"/>
        <w:jc w:val="both"/>
        <w:rPr>
          <w:color w:val="333333"/>
          <w:sz w:val="28"/>
        </w:rPr>
      </w:pPr>
      <w:r>
        <w:rPr>
          <w:color w:val="333333"/>
          <w:sz w:val="28"/>
        </w:rPr>
        <w:t>Статьей 264.3 УК РФ установлена ответственность за управление транспортным средством лицом, лишенным права управления транспортными средствами и подвергнутым административном</w:t>
      </w:r>
      <w:r>
        <w:rPr>
          <w:color w:val="333333"/>
          <w:sz w:val="28"/>
        </w:rPr>
        <w:t>у наказанию или имеющим судимость.</w:t>
      </w:r>
    </w:p>
    <w:p w14:paraId="05000000" w14:textId="77777777" w:rsidR="00262169" w:rsidRDefault="00BC485E">
      <w:pPr>
        <w:pStyle w:val="a4"/>
        <w:spacing w:after="0"/>
        <w:ind w:firstLine="624"/>
        <w:jc w:val="both"/>
        <w:rPr>
          <w:color w:val="333333"/>
          <w:sz w:val="28"/>
        </w:rPr>
      </w:pPr>
      <w:r>
        <w:rPr>
          <w:color w:val="333333"/>
          <w:sz w:val="28"/>
        </w:rPr>
        <w:t>Максимальная санкция за совершение указанных преступлений предусматривает лишение свободы до трех лет с лишением права занимать определенные должности или заниматься определенной деятельностью на срок до шести лет.</w:t>
      </w:r>
    </w:p>
    <w:p w14:paraId="06000000" w14:textId="77777777" w:rsidR="00262169" w:rsidRDefault="00BC485E">
      <w:pPr>
        <w:pStyle w:val="a4"/>
        <w:spacing w:after="0"/>
        <w:ind w:firstLine="624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Чтобы </w:t>
      </w:r>
      <w:r>
        <w:rPr>
          <w:color w:val="333333"/>
          <w:sz w:val="28"/>
        </w:rPr>
        <w:t>избежать повторность таких деяний, законодательством предусмотрена мера уголовно-правового характера в виде конфискации имущества (п. «д» ч. 1 ст. 104.1 УК РФ). При этом, согласно Постановлению Пленума Верховного Суда Российской Федерации от 14.06.2018 № 1</w:t>
      </w:r>
      <w:r>
        <w:rPr>
          <w:color w:val="333333"/>
          <w:sz w:val="28"/>
        </w:rPr>
        <w:t>7 «О некоторых вопросах, связанных с применением конфискации имущества в уголовном судопроизводстве», конфискации подлежит транспортное средство, принадлежащее на момент совершения преступного деяния обвиняемому.</w:t>
      </w:r>
    </w:p>
    <w:p w14:paraId="07000000" w14:textId="77777777" w:rsidR="00262169" w:rsidRDefault="00BC485E">
      <w:pPr>
        <w:pStyle w:val="a4"/>
        <w:spacing w:after="0"/>
        <w:ind w:firstLine="624"/>
        <w:jc w:val="both"/>
        <w:rPr>
          <w:color w:val="333333"/>
          <w:sz w:val="28"/>
        </w:rPr>
      </w:pPr>
      <w:r>
        <w:rPr>
          <w:color w:val="333333"/>
          <w:sz w:val="28"/>
        </w:rPr>
        <w:t>Также в соответствии со статьей 104.2 УК РФ</w:t>
      </w:r>
      <w:r>
        <w:rPr>
          <w:color w:val="333333"/>
          <w:sz w:val="28"/>
        </w:rPr>
        <w:t xml:space="preserve"> предусмотрена конфискация денежной суммы, которая соответствует стоимости подлежащего конфискации предмета, в случаях, когда на момент принятия </w:t>
      </w:r>
      <w:r>
        <w:rPr>
          <w:color w:val="333333"/>
          <w:sz w:val="28"/>
        </w:rPr>
        <w:lastRenderedPageBreak/>
        <w:t>решения конфискация невозможна вследствие его использования, продажи или по иной причине.</w:t>
      </w:r>
    </w:p>
    <w:p w14:paraId="08000000" w14:textId="77777777" w:rsidR="00262169" w:rsidRDefault="00BC485E">
      <w:pPr>
        <w:pStyle w:val="a4"/>
        <w:spacing w:after="0"/>
        <w:ind w:firstLine="624"/>
        <w:jc w:val="both"/>
        <w:rPr>
          <w:color w:val="333333"/>
          <w:sz w:val="28"/>
        </w:rPr>
      </w:pPr>
      <w:r>
        <w:rPr>
          <w:color w:val="333333"/>
          <w:sz w:val="28"/>
        </w:rPr>
        <w:t>В случае недостаточно</w:t>
      </w:r>
      <w:r>
        <w:rPr>
          <w:color w:val="333333"/>
          <w:sz w:val="28"/>
        </w:rPr>
        <w:t>сти либо отсутствия денежных средств, подлежащих конфискации взамен транспортного средства, суд выносит решение о конфискации иного имущества, стоимость которого соответствует стоимости предмета, подлежащего конфискации, либо сопоставима стоимости этого пр</w:t>
      </w:r>
      <w:r>
        <w:rPr>
          <w:color w:val="333333"/>
          <w:sz w:val="28"/>
        </w:rPr>
        <w:t>едмета, за исключением имущества, на которое в соответствии с законом не может быть обращено взыскание.</w:t>
      </w:r>
    </w:p>
    <w:p w14:paraId="09000000" w14:textId="77777777" w:rsidR="00262169" w:rsidRDefault="00BC485E">
      <w:pPr>
        <w:pStyle w:val="a4"/>
        <w:spacing w:after="0"/>
        <w:ind w:firstLine="624"/>
        <w:jc w:val="both"/>
        <w:rPr>
          <w:color w:val="333333"/>
          <w:sz w:val="28"/>
        </w:rPr>
      </w:pPr>
      <w:r>
        <w:rPr>
          <w:color w:val="333333"/>
          <w:sz w:val="28"/>
        </w:rPr>
        <w:t>Таким образом в соответствии со ст. 115 УПК РФ для обеспечения исполнения приговора в части взыскания штрафа или возможной конфискации имущества по хода</w:t>
      </w:r>
      <w:r>
        <w:rPr>
          <w:color w:val="333333"/>
          <w:sz w:val="28"/>
        </w:rPr>
        <w:t>тайству процессуального лица, производящего предварительное расследование по уголовному делу с согласия прокурора на основании судебного решения может быть наложен арест на транспортное средство, принадлежащее подозреваемому (обвиняемому). Указанная обеспе</w:t>
      </w:r>
      <w:r>
        <w:rPr>
          <w:color w:val="333333"/>
          <w:sz w:val="28"/>
        </w:rPr>
        <w:t>чительная мера состоит в запрете, адресованном собственнику или владельцу имущества, распоряжаться и в необходимых случаях пользоваться им, а также в изъятии имущества и передаче его на хранение.</w:t>
      </w:r>
    </w:p>
    <w:p w14:paraId="0A000000" w14:textId="77777777" w:rsidR="00262169" w:rsidRDefault="00BC485E">
      <w:pPr>
        <w:pStyle w:val="a4"/>
        <w:spacing w:after="0"/>
        <w:ind w:firstLine="624"/>
        <w:jc w:val="both"/>
        <w:rPr>
          <w:color w:val="333333"/>
          <w:sz w:val="28"/>
        </w:rPr>
      </w:pPr>
      <w:r>
        <w:rPr>
          <w:color w:val="333333"/>
          <w:sz w:val="28"/>
        </w:rPr>
        <w:t>Арест может быть наложен и на имущество, находящееся у други</w:t>
      </w:r>
      <w:r>
        <w:rPr>
          <w:color w:val="333333"/>
          <w:sz w:val="28"/>
        </w:rPr>
        <w:t>х лиц, не являющихся подозреваемыми, обвиняемыми или лицами, несущими по закону материальную ответственность за их действия, если есть достаточные основания полагать, что оно использовалось или предназначалось для использования в качестве орудия, оборудова</w:t>
      </w:r>
      <w:r>
        <w:rPr>
          <w:color w:val="333333"/>
          <w:sz w:val="28"/>
        </w:rPr>
        <w:t>ния или иного средства совершения преступления.</w:t>
      </w:r>
    </w:p>
    <w:p w14:paraId="0B000000" w14:textId="77777777" w:rsidR="00262169" w:rsidRDefault="00262169"/>
    <w:sectPr w:rsidR="0026216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69"/>
    <w:rsid w:val="00262169"/>
    <w:rsid w:val="00BC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829F1-1C03-4E50-8D0A-1094ECDA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</cp:lastModifiedBy>
  <cp:revision>2</cp:revision>
  <dcterms:created xsi:type="dcterms:W3CDTF">2025-09-16T06:06:00Z</dcterms:created>
  <dcterms:modified xsi:type="dcterms:W3CDTF">2025-10-01T12:08:00Z</dcterms:modified>
</cp:coreProperties>
</file>